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02034" w14:textId="77777777" w:rsidR="00E90D75" w:rsidRPr="006B19FD" w:rsidRDefault="00E90D75" w:rsidP="00E90D75">
      <w:pPr>
        <w:spacing w:after="20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6B19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הלוואות לעמיתי </w:t>
      </w:r>
      <w:proofErr w:type="spellStart"/>
      <w:r w:rsidRPr="006B19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>גילעד</w:t>
      </w:r>
      <w:proofErr w:type="spellEnd"/>
      <w:r w:rsidRPr="006B19FD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rtl/>
        </w:rPr>
        <w:t xml:space="preserve"> בבנק יהב</w:t>
      </w:r>
    </w:p>
    <w:p w14:paraId="30A04029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0ECA337F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כעמיתי </w:t>
      </w:r>
      <w:proofErr w:type="spellStart"/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גילעד</w:t>
      </w:r>
      <w:proofErr w:type="spellEnd"/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המנהלים חשבון עו"ש משכורת בבנק יהב, הנכם זכאים לקבל הלוואות בבנק יהב לעובדי המדינה בע"מ בתנאים אטרקטיביים במיוחד-</w:t>
      </w:r>
    </w:p>
    <w:p w14:paraId="7E26575D" w14:textId="77777777" w:rsidR="00E90D75" w:rsidRPr="006B19FD" w:rsidRDefault="00E90D75" w:rsidP="00E90D75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סכום ההלוואה - עד 75,000 ₪</w:t>
      </w:r>
    </w:p>
    <w:p w14:paraId="1FF28EE3" w14:textId="77777777" w:rsidR="00E90D75" w:rsidRPr="006B19FD" w:rsidRDefault="00E90D75" w:rsidP="00E90D75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תקופת החזר - עד 60 חודשים, עם אפשרות לדחיית תשלום הקרן ב-6 חודשים</w:t>
      </w:r>
    </w:p>
    <w:p w14:paraId="376056EF" w14:textId="77777777" w:rsidR="00E90D75" w:rsidRPr="006B19FD" w:rsidRDefault="00E90D75" w:rsidP="00E90D75">
      <w:pPr>
        <w:numPr>
          <w:ilvl w:val="0"/>
          <w:numId w:val="1"/>
        </w:num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ריבית - </w:t>
      </w:r>
      <w:r w:rsidRPr="006B19FD">
        <w:rPr>
          <w:rFonts w:ascii="Arial" w:eastAsia="Times New Roman" w:hAnsi="Arial" w:cs="Arial"/>
          <w:color w:val="000000"/>
          <w:sz w:val="24"/>
          <w:szCs w:val="24"/>
        </w:rPr>
        <w:t>P+1%</w:t>
      </w: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 (פריים + 1%)</w:t>
      </w:r>
    </w:p>
    <w:p w14:paraId="05F3D8B5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בנק יהב הוקם בשנת 1954 והוא מתמחה במתן שירותים פיננסים למגזר הקמעונאי - משקי בית ועובדים שכירים. הבנק מציע לקהל לקוחותיו שירותים בנקאיים בתנאים אטרקטיביים במיוחד וייחודיים במערכת הבנקאית - ניהול חשבונות עו"ש, השקעות, אשראי מט"ח ועוד.</w:t>
      </w:r>
    </w:p>
    <w:p w14:paraId="76CD4EF9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לבנק 49 סניפים ונקודות שירות הפרוסים ברחבי הארץ, מנהריה בצפון ועד אילת בדרום. בנוסף, הבנק מעניק שירותי ייעוץ השקעות מתקדמים באמצעות יועצי השקעות בכל הסניפים ו-4  מרכזי ייעוץ הפרוסים בארץ. בנוסף, לקוחות הבנק נהנים ממגוון ערוצים ישירים באמצעותם הם יכולים לקבל שירותים שונים מבנק יהב- אתר אינטרנט מתקדם, אפליקציה סלולרית לניהול חשבון ולמסחר בשוק ההון, מוקד טלפוני, מענה אוטומטי ממחושב ועוד.</w:t>
      </w:r>
    </w:p>
    <w:p w14:paraId="3D5BA1A4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 ציבור לקוחות הבנק כולל מגוון לקוחות שכירים ובכללם עובדי מדינה, עובדי חברות ממשלתיות ותאגידים על פי דין, עובדי גופים נוספים מהמגזר הציבורי ושכירים מכלל המשק.</w:t>
      </w:r>
    </w:p>
    <w:p w14:paraId="7F54DBBA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 בנק יהב מציע ללקוחות שכירים המפקידים לחשבונם משכורת הגבוהה מ-5,000 ₪ - חשבון ללא עמלות עו"ש.</w:t>
      </w:r>
    </w:p>
    <w:p w14:paraId="757E75E3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בנוסף, לקוחות הבנק, מחזיקי כרטיס אשראי ישראכרט או אמריקן אקספרס נהנים מהטבות מועדון נכון, המקנה הנחות  באלפי בתי עסק בכל תחומי החיים.</w:t>
      </w:r>
    </w:p>
    <w:p w14:paraId="0F7D8778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</w:p>
    <w:p w14:paraId="5DC2BFC3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מעוניין לפתוח חשבון בבנק יהב? השאר פרטיך </w:t>
      </w:r>
      <w:hyperlink r:id="rId5" w:tgtFrame="_blank" w:history="1">
        <w:r w:rsidRPr="006B19FD">
          <w:rPr>
            <w:rFonts w:ascii="Arial" w:eastAsia="Times New Roman" w:hAnsi="Arial" w:cs="Arial" w:hint="cs"/>
            <w:color w:val="0000FF"/>
            <w:sz w:val="24"/>
            <w:szCs w:val="24"/>
            <w:u w:val="single"/>
            <w:rtl/>
          </w:rPr>
          <w:t>כאן</w:t>
        </w:r>
      </w:hyperlink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 או חייג 2617*.</w:t>
      </w:r>
    </w:p>
    <w:p w14:paraId="13438C63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 </w:t>
      </w:r>
      <w:hyperlink r:id="rId6" w:tgtFrame="_blank" w:history="1">
        <w:r w:rsidRPr="006B19FD">
          <w:rPr>
            <w:rFonts w:ascii="Arial" w:eastAsia="Times New Roman" w:hAnsi="Arial" w:cs="Arial" w:hint="cs"/>
            <w:color w:val="0000FF"/>
            <w:sz w:val="24"/>
            <w:szCs w:val="24"/>
            <w:u w:val="single"/>
            <w:rtl/>
          </w:rPr>
          <w:t>לאתר בנק יהב</w:t>
        </w:r>
      </w:hyperlink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14:paraId="216D5EB3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 * מתן האשראי הינו בכפוף לשיקול דעתו הבלעדי של הבנק. ניהול חשבון בבנק יהב הינו בכפוף להוראות הדין, נהלי בנק יהב והסכמי המעסיק.</w:t>
      </w:r>
    </w:p>
    <w:p w14:paraId="7BD6BD5C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8080"/>
          <w:sz w:val="24"/>
          <w:szCs w:val="24"/>
          <w:u w:val="single"/>
          <w:rtl/>
        </w:rPr>
        <w:t>אי עמידה בפירעון ההלוואה עלול לגרום חיוב בריבית פיגורים והליכי הוצל"פ.</w:t>
      </w:r>
    </w:p>
    <w:p w14:paraId="782B656F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** </w:t>
      </w:r>
      <w:proofErr w:type="spellStart"/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גילעד</w:t>
      </w:r>
      <w:proofErr w:type="spellEnd"/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אינה מעמידה כל בטוחה כלפי הבנק, אינה צד להסכם ההלוואה בינך ובין הבנק, אינה בקיאה בפרטיו ולא בדקה את תנאי האשראי המוצע על-ידי הבנק כאמור.  ההטבה המוצעת לעמיתי </w:t>
      </w:r>
      <w:proofErr w:type="spellStart"/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גילעד</w:t>
      </w:r>
      <w:proofErr w:type="spellEnd"/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מוצעת מטעם הבנק בלבד.</w:t>
      </w:r>
    </w:p>
    <w:p w14:paraId="33DF4CA2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*** חשבון ללא עמלות עו"ש - פטור מעמלת ערוץ ישיר, פטור מעמלת ביצוע פעולה באמצעות פקיד, פטור מעמלת מינימום ניהול חשבון עו"ש, פטור מדמי הקצאת אשראי, 6 פנקסי שיקים חינם בשנה.</w:t>
      </w:r>
    </w:p>
    <w:p w14:paraId="188BBFB1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**** הטבות מועדון נכון הינן באחריות המועדון בלבד ובכרטיסים </w:t>
      </w:r>
      <w:proofErr w:type="spellStart"/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המשוייכים</w:t>
      </w:r>
      <w:proofErr w:type="spellEnd"/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 למועדון. הבנק ו/או המועדון רשאים לשנות או להפסיק את ההטבות בכל עת וללא הודעה מוקדמת.</w:t>
      </w:r>
    </w:p>
    <w:p w14:paraId="44459ECD" w14:textId="77777777" w:rsidR="00E90D75" w:rsidRPr="006B19FD" w:rsidRDefault="00E90D75" w:rsidP="00E90D75">
      <w:pPr>
        <w:spacing w:after="200" w:line="240" w:lineRule="auto"/>
        <w:rPr>
          <w:rFonts w:ascii="Calibri" w:eastAsia="Times New Roman" w:hAnsi="Calibri" w:cs="Calibri"/>
          <w:color w:val="000000"/>
          <w:sz w:val="24"/>
          <w:szCs w:val="24"/>
          <w:rtl/>
        </w:rPr>
      </w:pPr>
      <w:proofErr w:type="spellStart"/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ט.ל.ח</w:t>
      </w:r>
      <w:proofErr w:type="spellEnd"/>
      <w:r w:rsidRPr="006B19FD">
        <w:rPr>
          <w:rFonts w:ascii="Arial" w:eastAsia="Times New Roman" w:hAnsi="Arial" w:cs="Arial"/>
          <w:color w:val="000000"/>
          <w:sz w:val="24"/>
          <w:szCs w:val="24"/>
          <w:rtl/>
        </w:rPr>
        <w:t>.</w:t>
      </w:r>
    </w:p>
    <w:p w14:paraId="4874E0C6" w14:textId="7A9E97F5" w:rsidR="004C382D" w:rsidRPr="006B19FD" w:rsidRDefault="00E90D75" w:rsidP="006B19FD">
      <w:pPr>
        <w:spacing w:after="200" w:line="253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 w:rsidRPr="006B19FD">
        <w:rPr>
          <w:rFonts w:ascii="Calibri" w:eastAsia="Times New Roman" w:hAnsi="Calibri" w:cs="Calibri"/>
          <w:color w:val="000000"/>
          <w:sz w:val="24"/>
          <w:szCs w:val="24"/>
        </w:rPr>
        <w:t> </w:t>
      </w:r>
      <w:bookmarkStart w:id="0" w:name="_GoBack"/>
      <w:bookmarkEnd w:id="0"/>
    </w:p>
    <w:sectPr w:rsidR="004C382D" w:rsidRPr="006B19FD" w:rsidSect="00E90D75">
      <w:pgSz w:w="11906" w:h="16838"/>
      <w:pgMar w:top="1134" w:right="991" w:bottom="1440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90AE2"/>
    <w:multiLevelType w:val="multilevel"/>
    <w:tmpl w:val="432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D75"/>
    <w:rsid w:val="003F14A4"/>
    <w:rsid w:val="00407665"/>
    <w:rsid w:val="004C382D"/>
    <w:rsid w:val="006B19FD"/>
    <w:rsid w:val="008D4065"/>
    <w:rsid w:val="00E9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EAB3"/>
  <w15:chartTrackingRefBased/>
  <w15:docId w15:val="{3DFA6B90-DC22-4B98-B00E-70239CB3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E90D75"/>
    <w:rPr>
      <w:color w:val="0000FF"/>
      <w:u w:val="single"/>
    </w:rPr>
  </w:style>
  <w:style w:type="character" w:customStyle="1" w:styleId="msoins0">
    <w:name w:val="msoins"/>
    <w:basedOn w:val="a0"/>
    <w:rsid w:val="00E90D75"/>
  </w:style>
  <w:style w:type="character" w:customStyle="1" w:styleId="spelle">
    <w:name w:val="spelle"/>
    <w:basedOn w:val="a0"/>
    <w:rsid w:val="00E90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-yahav.co.il/" TargetMode="External"/><Relationship Id="rId5" Type="http://schemas.openxmlformats.org/officeDocument/2006/relationships/hyperlink" Target="http://bankyahav.net/desktop/default.asp?ref=SITE_MC&amp;BID=428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Lior Maimon</dc:creator>
  <cp:keywords/>
  <dc:description/>
  <cp:lastModifiedBy>שי לביא</cp:lastModifiedBy>
  <cp:revision>2</cp:revision>
  <dcterms:created xsi:type="dcterms:W3CDTF">2020-11-10T19:42:00Z</dcterms:created>
  <dcterms:modified xsi:type="dcterms:W3CDTF">2020-11-11T06:19:00Z</dcterms:modified>
</cp:coreProperties>
</file>